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1045" w:lineRule="exact"/>
        <w:ind w:left="344"/>
        <w:rPr>
          <w:rFonts w:hint="eastAsia" w:ascii="宋体" w:eastAsia="宋体"/>
          <w:b/>
          <w:sz w:val="84"/>
        </w:rPr>
      </w:pPr>
      <w:r>
        <w:rPr>
          <w:rFonts w:hint="eastAsia" w:ascii="宋体" w:eastAsia="宋体"/>
          <w:b/>
          <w:color w:val="FF0000"/>
          <w:spacing w:val="112"/>
          <w:w w:val="75"/>
          <w:sz w:val="84"/>
        </w:rPr>
        <w:t>宜宾市环境科学学会简报</w:t>
      </w:r>
    </w:p>
    <w:p>
      <w:pPr>
        <w:pStyle w:val="3"/>
        <w:spacing w:before="6"/>
        <w:rPr>
          <w:rFonts w:ascii="宋体"/>
          <w:b/>
          <w:sz w:val="63"/>
        </w:rPr>
      </w:pPr>
    </w:p>
    <w:p>
      <w:pPr>
        <w:pStyle w:val="3"/>
        <w:spacing w:before="1"/>
        <w:ind w:right="195"/>
        <w:jc w:val="center"/>
      </w:pPr>
      <w:r>
        <w:t xml:space="preserve">第 </w:t>
      </w:r>
      <w:r>
        <w:rPr>
          <w:rFonts w:hint="eastAsia"/>
          <w:lang w:val="en-US"/>
        </w:rPr>
        <w:t>9</w:t>
      </w:r>
      <w:r>
        <w:t xml:space="preserve"> 期</w:t>
      </w:r>
    </w:p>
    <w:p>
      <w:pPr>
        <w:pStyle w:val="3"/>
      </w:pPr>
    </w:p>
    <w:p>
      <w:pPr>
        <w:pStyle w:val="3"/>
        <w:spacing w:before="9"/>
        <w:rPr>
          <w:sz w:val="22"/>
        </w:rPr>
      </w:pPr>
    </w:p>
    <w:p>
      <w:pPr>
        <w:pStyle w:val="3"/>
        <w:tabs>
          <w:tab w:val="left" w:pos="5602"/>
        </w:tabs>
        <w:ind w:right="262"/>
        <w:jc w:val="center"/>
      </w:pPr>
      <w: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1143000</wp:posOffset>
                </wp:positionH>
                <wp:positionV relativeFrom="paragraph">
                  <wp:posOffset>316865</wp:posOffset>
                </wp:positionV>
                <wp:extent cx="5324475" cy="635"/>
                <wp:effectExtent l="0" t="12700" r="9525" b="15240"/>
                <wp:wrapTopAndBottom/>
                <wp:docPr id="2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24475" cy="635"/>
                        </a:xfrm>
                        <a:prstGeom prst="line">
                          <a:avLst/>
                        </a:prstGeom>
                        <a:ln w="254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90pt;margin-top:24.95pt;height:0.05pt;width:419.25pt;mso-position-horizontal-relative:page;mso-wrap-distance-bottom:0pt;mso-wrap-distance-top:0pt;z-index:-251658240;mso-width-relative:page;mso-height-relative:page;" filled="f" stroked="t" coordsize="21600,21600" o:gfxdata="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BMJuArXAAAACgEAAA8AAAAAAAAAAQAg&#10;AAAAIgAAAGRycy9kb3ducmV2LnhtbFBLAQIUABQAAAAIAIdO4kB9ARq51gEAAJ4DAAAOAAAAAAAA&#10;AAEAIAAAACYBAABkcnMvZTJvRG9jLnhtbFBLBQYAAAAABgAGAFkBAABuBQAAAAA=&#10;">
                <v:fill on="f" focussize="0,0"/>
                <v:stroke weight="2pt" color="#FF0000" joinstyle="round"/>
                <v:imagedata o:title=""/>
                <o:lock v:ext="edit" aspectratio="f"/>
                <w10:wrap type="topAndBottom"/>
              </v:line>
            </w:pict>
          </mc:Fallback>
        </mc:AlternateContent>
      </w:r>
      <w:r>
        <w:t>宜宾市环境科学学会</w:t>
      </w:r>
      <w:r>
        <w:tab/>
      </w:r>
      <w:r>
        <w:t>201</w:t>
      </w:r>
      <w:r>
        <w:rPr>
          <w:rFonts w:hint="eastAsia"/>
          <w:lang w:val="en-US"/>
        </w:rPr>
        <w:t>9</w:t>
      </w:r>
      <w:r>
        <w:t>年</w:t>
      </w:r>
      <w:r>
        <w:rPr>
          <w:spacing w:val="-82"/>
        </w:rPr>
        <w:t xml:space="preserve"> </w:t>
      </w:r>
      <w:r>
        <w:t>10</w:t>
      </w:r>
      <w:r>
        <w:rPr>
          <w:spacing w:val="-81"/>
        </w:rPr>
        <w:t xml:space="preserve"> </w:t>
      </w:r>
      <w:r>
        <w:t>月</w:t>
      </w:r>
      <w:r>
        <w:rPr>
          <w:spacing w:val="-80"/>
        </w:rPr>
        <w:t xml:space="preserve"> </w:t>
      </w:r>
      <w:r>
        <w:t>1</w:t>
      </w:r>
      <w:r>
        <w:rPr>
          <w:rFonts w:hint="eastAsia"/>
          <w:lang w:val="en-US"/>
        </w:rPr>
        <w:t>5</w:t>
      </w:r>
      <w:r>
        <w:rPr>
          <w:spacing w:val="-81"/>
        </w:rPr>
        <w:t xml:space="preserve"> </w:t>
      </w:r>
      <w:r>
        <w:t>日</w:t>
      </w:r>
    </w:p>
    <w:p>
      <w:pPr>
        <w:pStyle w:val="3"/>
      </w:pPr>
    </w:p>
    <w:p>
      <w:pPr>
        <w:pStyle w:val="2"/>
        <w:spacing w:before="247"/>
      </w:pPr>
      <w:r>
        <w:t>宜宾市环境科学学会</w:t>
      </w:r>
    </w:p>
    <w:p>
      <w:pPr>
        <w:spacing w:before="59"/>
        <w:ind w:right="199"/>
        <w:jc w:val="center"/>
        <w:rPr>
          <w:rFonts w:ascii="方正小标宋_GBK" w:eastAsia="方正小标宋_GBK"/>
          <w:sz w:val="36"/>
        </w:rPr>
      </w:pPr>
      <w:r>
        <w:rPr>
          <w:rFonts w:hint="eastAsia" w:ascii="方正小标宋_GBK" w:eastAsia="方正小标宋_GBK"/>
          <w:sz w:val="36"/>
        </w:rPr>
        <w:t>召开第六届理事会第</w:t>
      </w:r>
      <w:r>
        <w:rPr>
          <w:rFonts w:hint="eastAsia" w:ascii="方正小标宋_GBK" w:eastAsia="方正小标宋_GBK"/>
          <w:sz w:val="36"/>
          <w:lang w:val="en-US"/>
        </w:rPr>
        <w:t>三</w:t>
      </w:r>
      <w:r>
        <w:rPr>
          <w:rFonts w:hint="eastAsia" w:ascii="方正小标宋_GBK" w:eastAsia="方正小标宋_GBK"/>
          <w:sz w:val="36"/>
        </w:rPr>
        <w:t>次会议</w:t>
      </w:r>
    </w:p>
    <w:p>
      <w:pPr>
        <w:pStyle w:val="3"/>
        <w:spacing w:before="14"/>
        <w:rPr>
          <w:rFonts w:ascii="方正小标宋_GBK"/>
          <w:sz w:val="40"/>
        </w:rPr>
      </w:pPr>
    </w:p>
    <w:p>
      <w:pPr>
        <w:pStyle w:val="3"/>
        <w:spacing w:before="27" w:line="364" w:lineRule="auto"/>
        <w:ind w:left="320" w:right="199" w:firstLine="620" w:firstLineChars="200"/>
        <w:rPr>
          <w:spacing w:val="-5"/>
        </w:rPr>
      </w:pPr>
      <w:r>
        <w:rPr>
          <w:spacing w:val="-5"/>
        </w:rPr>
        <w:t>201</w:t>
      </w:r>
      <w:r>
        <w:rPr>
          <w:rFonts w:hint="eastAsia"/>
          <w:spacing w:val="-5"/>
          <w:lang w:val="en-US"/>
        </w:rPr>
        <w:t>9</w:t>
      </w:r>
      <w:r>
        <w:rPr>
          <w:spacing w:val="-5"/>
        </w:rPr>
        <w:t>年 10 月 1</w:t>
      </w:r>
      <w:r>
        <w:rPr>
          <w:rFonts w:hint="eastAsia"/>
          <w:spacing w:val="-5"/>
          <w:lang w:val="en-US"/>
        </w:rPr>
        <w:t>4</w:t>
      </w:r>
      <w:r>
        <w:rPr>
          <w:spacing w:val="-5"/>
        </w:rPr>
        <w:t xml:space="preserve"> 日下午，我会在宜宾市</w:t>
      </w:r>
      <w:r>
        <w:rPr>
          <w:rFonts w:hint="eastAsia"/>
          <w:spacing w:val="-5"/>
          <w:lang w:val="en-US"/>
        </w:rPr>
        <w:t>凯尔顿豪庭</w:t>
      </w:r>
      <w:r>
        <w:rPr>
          <w:spacing w:val="-5"/>
        </w:rPr>
        <w:t>酒店主持召开了 201</w:t>
      </w:r>
      <w:r>
        <w:rPr>
          <w:rFonts w:hint="eastAsia"/>
          <w:spacing w:val="-5"/>
          <w:lang w:val="en-US"/>
        </w:rPr>
        <w:t>9</w:t>
      </w:r>
      <w:r>
        <w:rPr>
          <w:spacing w:val="-5"/>
        </w:rPr>
        <w:t xml:space="preserve"> 年第六届理事会第</w:t>
      </w:r>
      <w:r>
        <w:rPr>
          <w:rFonts w:hint="eastAsia"/>
          <w:spacing w:val="-5"/>
          <w:lang w:val="en-US"/>
        </w:rPr>
        <w:t>三</w:t>
      </w:r>
      <w:r>
        <w:rPr>
          <w:spacing w:val="-5"/>
        </w:rPr>
        <w:t>次会议，宜宾五粮液集团有限公司、</w:t>
      </w:r>
      <w:r>
        <w:rPr>
          <w:rFonts w:hint="eastAsia"/>
          <w:spacing w:val="-5"/>
          <w:lang w:val="en-US"/>
        </w:rPr>
        <w:t>叙州区环境监测站、</w:t>
      </w:r>
      <w:r>
        <w:rPr>
          <w:spacing w:val="-5"/>
        </w:rPr>
        <w:t>宜宾纸业股份有限公司、四川省中晟环保科技有限公司、宜宾华洁环保工程有限责任公司等理事会单位</w:t>
      </w:r>
      <w:r>
        <w:rPr>
          <w:rFonts w:hint="eastAsia"/>
          <w:spacing w:val="-5"/>
          <w:lang w:val="en-US"/>
        </w:rPr>
        <w:t xml:space="preserve"> 17</w:t>
      </w:r>
      <w:r>
        <w:rPr>
          <w:spacing w:val="-5"/>
        </w:rPr>
        <w:t>名代表出席会议，会议由秘书长罗天志主持，学会工作人员及相关人员参加会议。</w:t>
      </w:r>
    </w:p>
    <w:p>
      <w:pPr>
        <w:pStyle w:val="3"/>
        <w:spacing w:before="27" w:line="364" w:lineRule="auto"/>
        <w:ind w:left="320" w:right="199" w:firstLine="620" w:firstLineChars="200"/>
        <w:rPr>
          <w:spacing w:val="-5"/>
        </w:rPr>
      </w:pPr>
      <w:r>
        <w:rPr>
          <w:spacing w:val="-5"/>
        </w:rPr>
        <w:t>首先，秘书长罗天志代表秘书处向理事会做 201</w:t>
      </w:r>
      <w:r>
        <w:rPr>
          <w:rFonts w:hint="eastAsia"/>
          <w:spacing w:val="-5"/>
          <w:lang w:val="en-US"/>
        </w:rPr>
        <w:t>9</w:t>
      </w:r>
      <w:r>
        <w:rPr>
          <w:spacing w:val="-5"/>
        </w:rPr>
        <w:t xml:space="preserve"> 年 1-9</w:t>
      </w:r>
    </w:p>
    <w:p>
      <w:pPr>
        <w:pStyle w:val="3"/>
        <w:spacing w:before="27" w:line="364" w:lineRule="auto"/>
        <w:ind w:left="319" w:leftChars="145" w:right="199"/>
        <w:rPr>
          <w:spacing w:val="-5"/>
        </w:rPr>
      </w:pPr>
      <w:r>
        <w:rPr>
          <w:spacing w:val="-5"/>
        </w:rPr>
        <w:t>月工作汇报，详细介绍了 201</w:t>
      </w:r>
      <w:r>
        <w:rPr>
          <w:rFonts w:hint="eastAsia"/>
          <w:spacing w:val="-5"/>
          <w:lang w:val="en-US"/>
        </w:rPr>
        <w:t>9</w:t>
      </w:r>
      <w:r>
        <w:rPr>
          <w:spacing w:val="-5"/>
        </w:rPr>
        <w:t>年学会</w:t>
      </w:r>
      <w:r>
        <w:rPr>
          <w:rFonts w:hint="eastAsia"/>
          <w:spacing w:val="-5"/>
          <w:lang w:val="en-US"/>
        </w:rPr>
        <w:t>开展的</w:t>
      </w:r>
      <w:r>
        <w:rPr>
          <w:spacing w:val="-5"/>
        </w:rPr>
        <w:t>科普宣传工作、培训工作、咨询业务等工作开展相关情况。</w:t>
      </w:r>
    </w:p>
    <w:p>
      <w:pPr>
        <w:pStyle w:val="3"/>
        <w:spacing w:before="27" w:line="364" w:lineRule="auto"/>
        <w:ind w:left="320" w:right="199" w:firstLine="620" w:firstLineChars="200"/>
        <w:rPr>
          <w:spacing w:val="-5"/>
          <w:lang w:val="en-US"/>
        </w:rPr>
      </w:pPr>
      <w:r>
        <w:rPr>
          <w:spacing w:val="-5"/>
        </w:rPr>
        <w:t>之后，</w:t>
      </w:r>
      <w:r>
        <w:rPr>
          <w:rFonts w:hint="eastAsia"/>
          <w:spacing w:val="-5"/>
          <w:lang w:val="en-US"/>
        </w:rPr>
        <w:t>会议审议通过了秘书处提议的“学会参照文件四川省总工会关于印发《四川省基金工会经费收支管理实施办法》的通知（川工发[2018]6号），为学会专职员工发放福利待遇。”</w:t>
      </w:r>
    </w:p>
    <w:p>
      <w:pPr>
        <w:pStyle w:val="3"/>
      </w:pPr>
      <w:bookmarkStart w:id="0" w:name="_GoBack"/>
      <w:r>
        <w:rPr>
          <w:rFonts w:hint="eastAsia"/>
          <w:lang w:val="en-US" w:bidi="ar-SA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960120</wp:posOffset>
            </wp:positionH>
            <wp:positionV relativeFrom="paragraph">
              <wp:posOffset>116205</wp:posOffset>
            </wp:positionV>
            <wp:extent cx="3635375" cy="2727325"/>
            <wp:effectExtent l="0" t="0" r="3175" b="15875"/>
            <wp:wrapSquare wrapText="bothSides"/>
            <wp:docPr id="1" name="图片 1" descr="03fdf4350c04640b731cc1269c76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3fdf4350c04640b731cc1269c76246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35375" cy="2727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280" w:line="364" w:lineRule="auto"/>
        <w:ind w:left="320" w:right="518" w:firstLine="640"/>
        <w:jc w:val="both"/>
      </w:pPr>
      <w:r>
        <w:rPr>
          <w:spacing w:val="-5"/>
        </w:rPr>
        <w:t>最后，各单位就今后学会发展情况发表了自己的意见和建议，秘书长罗天志强调学会要进一步为会员提供服务，团</w:t>
      </w:r>
      <w:r>
        <w:rPr>
          <w:spacing w:val="-3"/>
        </w:rPr>
        <w:t>结我市环境科技工作者，认真负责的开展工作，促进我市环</w:t>
      </w:r>
      <w:r>
        <w:t>保科技与社会经济的发展。</w:t>
      </w:r>
    </w:p>
    <w:p>
      <w:pPr>
        <w:spacing w:line="364" w:lineRule="auto"/>
        <w:jc w:val="both"/>
        <w:rPr>
          <w:rFonts w:hint="eastAsia"/>
        </w:rPr>
      </w:pPr>
    </w:p>
    <w:p>
      <w:pPr>
        <w:spacing w:line="364" w:lineRule="auto"/>
        <w:jc w:val="both"/>
        <w:rPr>
          <w:rFonts w:hint="eastAsia"/>
        </w:rPr>
      </w:pPr>
    </w:p>
    <w:p>
      <w:pPr>
        <w:spacing w:line="364" w:lineRule="auto"/>
        <w:jc w:val="both"/>
        <w:rPr>
          <w:rFonts w:hint="eastAsia"/>
        </w:rPr>
      </w:pPr>
    </w:p>
    <w:p>
      <w:pPr>
        <w:spacing w:line="364" w:lineRule="auto"/>
        <w:jc w:val="both"/>
        <w:rPr>
          <w:rFonts w:hint="eastAsia"/>
        </w:rPr>
      </w:pPr>
    </w:p>
    <w:p>
      <w:pPr>
        <w:spacing w:line="364" w:lineRule="auto"/>
        <w:jc w:val="both"/>
        <w:rPr>
          <w:rFonts w:hint="eastAsia"/>
        </w:rPr>
      </w:pPr>
    </w:p>
    <w:p>
      <w:pPr>
        <w:spacing w:line="364" w:lineRule="auto"/>
        <w:jc w:val="both"/>
        <w:rPr>
          <w:rFonts w:hint="eastAsia"/>
        </w:rPr>
      </w:pPr>
    </w:p>
    <w:p>
      <w:pPr>
        <w:spacing w:line="364" w:lineRule="auto"/>
        <w:jc w:val="both"/>
        <w:rPr>
          <w:rFonts w:hint="eastAsia"/>
        </w:rPr>
      </w:pPr>
    </w:p>
    <w:p>
      <w:pPr>
        <w:spacing w:line="364" w:lineRule="auto"/>
        <w:jc w:val="both"/>
        <w:rPr>
          <w:rFonts w:hint="eastAsia"/>
        </w:rPr>
      </w:pPr>
    </w:p>
    <w:p>
      <w:pPr>
        <w:spacing w:line="364" w:lineRule="auto"/>
        <w:jc w:val="both"/>
        <w:rPr>
          <w:rFonts w:hint="eastAsia"/>
        </w:rPr>
      </w:pPr>
    </w:p>
    <w:p>
      <w:pPr>
        <w:spacing w:line="364" w:lineRule="auto"/>
        <w:jc w:val="both"/>
        <w:rPr>
          <w:rFonts w:hint="eastAsia"/>
        </w:rPr>
      </w:pPr>
    </w:p>
    <w:p>
      <w:pPr>
        <w:spacing w:line="364" w:lineRule="auto"/>
        <w:jc w:val="both"/>
        <w:rPr>
          <w:rFonts w:hint="eastAsia"/>
        </w:rPr>
      </w:pPr>
    </w:p>
    <w:p>
      <w:pPr>
        <w:spacing w:line="364" w:lineRule="auto"/>
        <w:jc w:val="both"/>
        <w:rPr>
          <w:rFonts w:hint="eastAsia"/>
        </w:rPr>
      </w:pPr>
    </w:p>
    <w:p>
      <w:pPr>
        <w:spacing w:line="364" w:lineRule="auto"/>
        <w:jc w:val="both"/>
        <w:rPr>
          <w:rFonts w:hint="eastAsia"/>
        </w:rPr>
      </w:pPr>
    </w:p>
    <w:tbl>
      <w:tblPr>
        <w:tblStyle w:val="4"/>
        <w:tblpPr w:leftFromText="180" w:rightFromText="180" w:vertAnchor="text" w:horzAnchor="page" w:tblpX="1587" w:tblpY="429"/>
        <w:tblOverlap w:val="never"/>
        <w:tblW w:w="8917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917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atLeast"/>
        </w:trPr>
        <w:tc>
          <w:tcPr>
            <w:tcW w:w="8917" w:type="dxa"/>
            <w:tcBorders>
              <w:top w:val="single" w:color="000000" w:sz="4" w:space="0"/>
              <w:bottom w:val="single" w:color="000000" w:sz="4" w:space="0"/>
            </w:tcBorders>
          </w:tcPr>
          <w:p>
            <w:pPr>
              <w:pStyle w:val="8"/>
              <w:spacing w:before="202"/>
              <w:rPr>
                <w:sz w:val="28"/>
              </w:rPr>
            </w:pPr>
            <w:r>
              <w:rPr>
                <w:sz w:val="28"/>
              </w:rPr>
              <w:t>抄送：市环保局，市科协，市民政局。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8917" w:type="dxa"/>
            <w:tcBorders>
              <w:top w:val="single" w:color="000000" w:sz="4" w:space="0"/>
              <w:bottom w:val="single" w:color="000000" w:sz="4" w:space="0"/>
            </w:tcBorders>
          </w:tcPr>
          <w:p>
            <w:pPr>
              <w:pStyle w:val="8"/>
              <w:tabs>
                <w:tab w:val="left" w:pos="5996"/>
              </w:tabs>
              <w:rPr>
                <w:sz w:val="28"/>
              </w:rPr>
            </w:pPr>
            <w:r>
              <w:rPr>
                <w:sz w:val="28"/>
              </w:rPr>
              <w:t>宜宾市</w:t>
            </w:r>
            <w:r>
              <w:rPr>
                <w:spacing w:val="-3"/>
                <w:sz w:val="28"/>
              </w:rPr>
              <w:t>环</w:t>
            </w:r>
            <w:r>
              <w:rPr>
                <w:sz w:val="28"/>
              </w:rPr>
              <w:t>境科</w:t>
            </w:r>
            <w:r>
              <w:rPr>
                <w:spacing w:val="-3"/>
                <w:sz w:val="28"/>
              </w:rPr>
              <w:t>学学</w:t>
            </w:r>
            <w:r>
              <w:rPr>
                <w:sz w:val="28"/>
              </w:rPr>
              <w:t>会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>201</w:t>
            </w:r>
            <w:r>
              <w:rPr>
                <w:rFonts w:hint="eastAsia"/>
                <w:sz w:val="28"/>
                <w:lang w:val="en-US"/>
              </w:rPr>
              <w:t>9</w:t>
            </w:r>
            <w:r>
              <w:rPr>
                <w:sz w:val="28"/>
              </w:rPr>
              <w:t>年</w:t>
            </w:r>
            <w:r>
              <w:rPr>
                <w:spacing w:val="-81"/>
                <w:sz w:val="28"/>
              </w:rPr>
              <w:t xml:space="preserve"> </w:t>
            </w:r>
            <w:r>
              <w:rPr>
                <w:sz w:val="28"/>
              </w:rPr>
              <w:t>10</w:t>
            </w:r>
            <w:r>
              <w:rPr>
                <w:spacing w:val="-82"/>
                <w:sz w:val="28"/>
              </w:rPr>
              <w:t xml:space="preserve"> </w:t>
            </w:r>
            <w:r>
              <w:rPr>
                <w:sz w:val="28"/>
              </w:rPr>
              <w:t>月</w:t>
            </w:r>
            <w:r>
              <w:rPr>
                <w:spacing w:val="-82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  <w:r>
              <w:rPr>
                <w:rFonts w:hint="eastAsia"/>
                <w:sz w:val="28"/>
                <w:lang w:val="en-US"/>
              </w:rPr>
              <w:t>5</w:t>
            </w:r>
            <w:r>
              <w:rPr>
                <w:spacing w:val="-83"/>
                <w:sz w:val="28"/>
              </w:rPr>
              <w:t xml:space="preserve"> </w:t>
            </w:r>
            <w:r>
              <w:rPr>
                <w:sz w:val="28"/>
              </w:rPr>
              <w:t>日印发</w:t>
            </w:r>
          </w:p>
        </w:tc>
      </w:tr>
    </w:tbl>
    <w:p>
      <w:pPr>
        <w:spacing w:line="364" w:lineRule="auto"/>
        <w:jc w:val="both"/>
        <w:sectPr>
          <w:pgSz w:w="11910" w:h="16840"/>
          <w:pgMar w:top="1500" w:right="1280" w:bottom="280" w:left="1480" w:header="720" w:footer="720" w:gutter="0"/>
          <w:cols w:space="720" w:num="1"/>
        </w:sectPr>
      </w:pPr>
    </w:p>
    <w:p>
      <w:pPr>
        <w:rPr>
          <w:rFonts w:ascii="Times New Roman"/>
          <w:sz w:val="17"/>
        </w:rPr>
        <w:sectPr>
          <w:pgSz w:w="11910" w:h="16840"/>
          <w:pgMar w:top="1580" w:right="1280" w:bottom="280" w:left="1480" w:header="720" w:footer="720" w:gutter="0"/>
          <w:cols w:space="720" w:num="1"/>
        </w:sectPr>
      </w:pPr>
    </w:p>
    <w:p/>
    <w:sectPr>
      <w:pgSz w:w="11910" w:h="16840"/>
      <w:pgMar w:top="1580" w:right="1280" w:bottom="280" w:left="148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C0E"/>
    <w:rsid w:val="00030C0E"/>
    <w:rsid w:val="006B37F9"/>
    <w:rsid w:val="00987C5A"/>
    <w:rsid w:val="1CB64815"/>
    <w:rsid w:val="1ED360BB"/>
    <w:rsid w:val="25FF581B"/>
    <w:rsid w:val="29C9208B"/>
    <w:rsid w:val="39786A39"/>
    <w:rsid w:val="6D306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仿宋_GB2312" w:hAnsi="仿宋_GB2312" w:eastAsia="仿宋_GB2312" w:cs="仿宋_GB2312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spacing w:before="59"/>
      <w:ind w:right="107"/>
      <w:jc w:val="center"/>
      <w:outlineLvl w:val="0"/>
    </w:pPr>
    <w:rPr>
      <w:rFonts w:ascii="方正小标宋_GBK" w:hAnsi="方正小标宋_GBK" w:eastAsia="方正小标宋_GBK" w:cs="方正小标宋_GBK"/>
      <w:sz w:val="36"/>
      <w:szCs w:val="36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sz w:val="32"/>
      <w:szCs w:val="32"/>
    </w:rPr>
  </w:style>
  <w:style w:type="table" w:customStyle="1" w:styleId="6">
    <w:name w:val="Table Normal"/>
    <w:semiHidden/>
    <w:unhideWhenUsed/>
    <w:qFormat/>
    <w:uiPriority w:val="2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</w:style>
  <w:style w:type="paragraph" w:customStyle="1" w:styleId="8">
    <w:name w:val="Table Paragraph"/>
    <w:basedOn w:val="1"/>
    <w:qFormat/>
    <w:uiPriority w:val="1"/>
    <w:pPr>
      <w:spacing w:before="199"/>
      <w:ind w:left="115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84</Words>
  <Characters>481</Characters>
  <Lines>4</Lines>
  <Paragraphs>1</Paragraphs>
  <TotalTime>7</TotalTime>
  <ScaleCrop>false</ScaleCrop>
  <LinksUpToDate>false</LinksUpToDate>
  <CharactersWithSpaces>564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2019-08-02T08:59:00Z</dcterms:created>
  <dc:creator>user</dc:creator>
  <cp:lastModifiedBy>biu~</cp:lastModifiedBy>
  <dcterms:modified xsi:type="dcterms:W3CDTF">2019-10-24T02:33:14Z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2018-10-19T00:00:00Z</vt:filetime>
  </property>
  <property fmtid="{D5CDD505-2E9C-101B-9397-08002B2CF9AE}" pid="3" name="Creator">
    <vt:lpwstr>Microsoft? Office Word 2007</vt:lpwstr>
  </property>
  <property fmtid="{D5CDD505-2E9C-101B-9397-08002B2CF9AE}" pid="4" name="LastSaved">
    <vt:filetime>2019-08-02T00:00:00Z</vt:filetime>
  </property>
  <property fmtid="{D5CDD505-2E9C-101B-9397-08002B2CF9AE}" pid="5" name="KSOProductBuildVer">
    <vt:lpwstr>2052-11.1.0.9098</vt:lpwstr>
  </property>
</Properties>
</file>